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B9B" w:rsidRDefault="00400B9B" w:rsidP="00400B9B">
      <w:pPr>
        <w:tabs>
          <w:tab w:val="left" w:pos="900"/>
        </w:tabs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№ 14 Титриметрические методы, основанные на реакциях окисления-восстановления</w:t>
      </w:r>
    </w:p>
    <w:p w:rsidR="00400B9B" w:rsidRDefault="00400B9B" w:rsidP="00400B9B">
      <w:pPr>
        <w:tabs>
          <w:tab w:val="left" w:pos="900"/>
        </w:tabs>
        <w:ind w:firstLine="900"/>
        <w:jc w:val="center"/>
        <w:rPr>
          <w:b/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Окисление-восстановление является одним из основных методов химического анализа и широко применяется в аналитической практике. Реакции окисления и восстановления взаимообусловлены, неразрывно связаны между собой и не могут рассматриваться изолированно друг  от друга. Именно поэтому их называют</w:t>
      </w:r>
      <w:r>
        <w:rPr>
          <w:sz w:val="28"/>
          <w:szCs w:val="28"/>
          <w:u w:val="single"/>
        </w:rPr>
        <w:t xml:space="preserve"> реакциями окисления-восстановления.</w:t>
      </w:r>
    </w:p>
    <w:p w:rsidR="00400B9B" w:rsidRDefault="00400B9B" w:rsidP="00400B9B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</w:t>
      </w:r>
    </w:p>
    <w:p w:rsidR="00400B9B" w:rsidRDefault="00400B9B" w:rsidP="00400B9B">
      <w:pPr>
        <w:ind w:firstLine="900"/>
        <w:jc w:val="center"/>
        <w:rPr>
          <w:sz w:val="28"/>
          <w:szCs w:val="28"/>
        </w:rPr>
      </w:pPr>
      <w:r>
        <w:rPr>
          <w:b/>
          <w:sz w:val="28"/>
          <w:szCs w:val="28"/>
        </w:rPr>
        <w:t>1 Общие положения метода</w:t>
      </w:r>
    </w:p>
    <w:p w:rsidR="00400B9B" w:rsidRDefault="00400B9B" w:rsidP="00400B9B">
      <w:pPr>
        <w:ind w:firstLine="900"/>
        <w:jc w:val="center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Окислители и восстановители.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</w:t>
      </w:r>
      <w:r>
        <w:rPr>
          <w:sz w:val="28"/>
          <w:szCs w:val="28"/>
          <w:u w:val="single"/>
        </w:rPr>
        <w:t>окислителей</w:t>
      </w:r>
      <w:r>
        <w:rPr>
          <w:sz w:val="28"/>
          <w:szCs w:val="28"/>
        </w:rPr>
        <w:t xml:space="preserve"> в химическом анализе  чаще всего применяют: хлорную и бромную воду;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KClO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8</w:t>
      </w:r>
      <w:r>
        <w:rPr>
          <w:sz w:val="28"/>
          <w:szCs w:val="28"/>
        </w:rPr>
        <w:t>; (</w:t>
      </w:r>
      <w:r>
        <w:rPr>
          <w:sz w:val="28"/>
          <w:szCs w:val="28"/>
          <w:lang w:val="en-US"/>
        </w:rPr>
        <w:t>NH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8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HNO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NaClO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NaBiO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Pb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PbO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</w:rPr>
        <w:t>2</w:t>
      </w:r>
      <w:proofErr w:type="spellStart"/>
      <w:r>
        <w:rPr>
          <w:sz w:val="28"/>
          <w:szCs w:val="28"/>
          <w:lang w:val="en-US"/>
        </w:rPr>
        <w:t>CrO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Cr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7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KJO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NaBrO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; царскую водку и другие.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</w:t>
      </w:r>
      <w:r>
        <w:rPr>
          <w:sz w:val="28"/>
          <w:szCs w:val="28"/>
          <w:u w:val="single"/>
        </w:rPr>
        <w:t xml:space="preserve">восстановителей </w:t>
      </w:r>
      <w:r>
        <w:rPr>
          <w:sz w:val="28"/>
          <w:szCs w:val="28"/>
        </w:rPr>
        <w:t xml:space="preserve">применяют: металлические 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SnCl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HJ</w:t>
      </w:r>
      <w:r>
        <w:rPr>
          <w:sz w:val="28"/>
          <w:szCs w:val="28"/>
        </w:rPr>
        <w:t xml:space="preserve"> и т.д., а также ионы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Ti</w:t>
      </w:r>
      <w:r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Cr</w:t>
      </w:r>
      <w:r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 и др.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металлы являются </w:t>
      </w:r>
      <w:r>
        <w:rPr>
          <w:i/>
          <w:sz w:val="28"/>
          <w:szCs w:val="28"/>
        </w:rPr>
        <w:t>восстановителями</w:t>
      </w:r>
      <w:r>
        <w:rPr>
          <w:sz w:val="28"/>
          <w:szCs w:val="28"/>
        </w:rPr>
        <w:t xml:space="preserve">. Ионы металлов могут проявлять либо </w:t>
      </w:r>
      <w:r>
        <w:rPr>
          <w:i/>
          <w:sz w:val="28"/>
          <w:szCs w:val="28"/>
        </w:rPr>
        <w:t>восстановительные, либо окислительные</w:t>
      </w:r>
      <w:r>
        <w:rPr>
          <w:sz w:val="28"/>
          <w:szCs w:val="28"/>
        </w:rPr>
        <w:t xml:space="preserve"> свойства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perscript"/>
        </w:rPr>
        <w:t>3</w:t>
      </w:r>
      <w:proofErr w:type="gramStart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→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- окислитель;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 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→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</w:rPr>
        <w:t xml:space="preserve"> -  окислитель.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perscript"/>
        </w:rPr>
        <w:t>2</w:t>
      </w:r>
      <w:proofErr w:type="gramStart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-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→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 -  восстановитель;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+ 4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– 5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→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+ 8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- восстановитель.</w:t>
      </w:r>
      <w:proofErr w:type="gramEnd"/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Неметаллы также могут проявлять и</w:t>
      </w:r>
      <w:r>
        <w:rPr>
          <w:i/>
          <w:sz w:val="28"/>
          <w:szCs w:val="28"/>
        </w:rPr>
        <w:t xml:space="preserve"> восстановительные и окислительные свойства</w:t>
      </w:r>
      <w:r>
        <w:rPr>
          <w:sz w:val="28"/>
          <w:szCs w:val="28"/>
        </w:rPr>
        <w:t>: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+ 4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– 6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→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 xml:space="preserve">2- </w:t>
      </w:r>
      <w:r>
        <w:rPr>
          <w:sz w:val="28"/>
          <w:szCs w:val="28"/>
        </w:rPr>
        <w:t xml:space="preserve">  + 8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- восстановитель;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Cl</w:t>
      </w:r>
      <w:proofErr w:type="spellEnd"/>
      <w:r w:rsidRPr="00994A6A">
        <w:rPr>
          <w:sz w:val="28"/>
          <w:szCs w:val="28"/>
          <w:vertAlign w:val="subscript"/>
        </w:rPr>
        <w:t>2</w:t>
      </w:r>
      <w:r w:rsidRPr="00994A6A">
        <w:rPr>
          <w:sz w:val="28"/>
          <w:szCs w:val="28"/>
        </w:rPr>
        <w:t xml:space="preserve"> + </w:t>
      </w:r>
      <w:proofErr w:type="gramStart"/>
      <w:r w:rsidRPr="00994A6A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e</w:t>
      </w:r>
      <w:r w:rsidRPr="00994A6A">
        <w:rPr>
          <w:sz w:val="28"/>
          <w:szCs w:val="28"/>
        </w:rPr>
        <w:t xml:space="preserve">  →</w:t>
      </w:r>
      <w:proofErr w:type="gramEnd"/>
      <w:r w:rsidRPr="00994A6A">
        <w:rPr>
          <w:sz w:val="28"/>
          <w:szCs w:val="28"/>
        </w:rPr>
        <w:t xml:space="preserve"> 2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 w:rsidRPr="00994A6A">
        <w:rPr>
          <w:sz w:val="28"/>
          <w:szCs w:val="28"/>
          <w:vertAlign w:val="superscript"/>
        </w:rPr>
        <w:t>-</w:t>
      </w:r>
      <w:r w:rsidRPr="00994A6A">
        <w:rPr>
          <w:sz w:val="28"/>
          <w:szCs w:val="28"/>
        </w:rPr>
        <w:t xml:space="preserve">  - </w:t>
      </w:r>
      <w:r>
        <w:rPr>
          <w:sz w:val="28"/>
          <w:szCs w:val="28"/>
        </w:rPr>
        <w:t>окислитель.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Отрицательные ионы неметаллов</w:t>
      </w:r>
      <w:r>
        <w:rPr>
          <w:sz w:val="28"/>
          <w:szCs w:val="28"/>
        </w:rPr>
        <w:t xml:space="preserve"> являются </w:t>
      </w:r>
      <w:r>
        <w:rPr>
          <w:i/>
          <w:sz w:val="28"/>
          <w:szCs w:val="28"/>
        </w:rPr>
        <w:t>восстановителями</w:t>
      </w:r>
      <w:r>
        <w:rPr>
          <w:sz w:val="28"/>
          <w:szCs w:val="28"/>
        </w:rPr>
        <w:t>: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perscript"/>
        </w:rPr>
        <w:t>2</w:t>
      </w:r>
      <w:proofErr w:type="gramStart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-</w:t>
      </w:r>
      <w:proofErr w:type="gramEnd"/>
      <w:r>
        <w:rPr>
          <w:sz w:val="28"/>
          <w:szCs w:val="28"/>
        </w:rPr>
        <w:t xml:space="preserve"> 2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 →  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 - восстановитель;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perscript"/>
        </w:rPr>
        <w:t>2</w:t>
      </w:r>
      <w:proofErr w:type="gramStart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+</w:t>
      </w:r>
      <w:proofErr w:type="gramEnd"/>
      <w:r>
        <w:rPr>
          <w:sz w:val="28"/>
          <w:szCs w:val="28"/>
        </w:rPr>
        <w:t xml:space="preserve">  4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 xml:space="preserve">   </w:t>
      </w:r>
      <w:r>
        <w:rPr>
          <w:sz w:val="28"/>
          <w:szCs w:val="28"/>
        </w:rPr>
        <w:t xml:space="preserve">- 8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 →  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  + 8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 - восстановитель.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Б) Направление реакций окисления-восстановления.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Перед составлением уравнений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 xml:space="preserve">-восстановительных реакций необходимо решить вопрос – пойдет ли данная реакция или не пойдет. Ответ на этот вопрос можно получить, ели знать разность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>-восстановительных потенциалов двух  систем – окисления и восстановления.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Окислительно</w:t>
      </w:r>
      <w:proofErr w:type="spellEnd"/>
      <w:r>
        <w:rPr>
          <w:sz w:val="28"/>
          <w:szCs w:val="28"/>
        </w:rPr>
        <w:t xml:space="preserve">-восстановительные потенциалы определяются относительно стандартного водородного электрода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2Н</w:t>
      </w:r>
      <w:r>
        <w:rPr>
          <w:sz w:val="28"/>
          <w:szCs w:val="28"/>
          <w:vertAlign w:val="superscript"/>
        </w:rPr>
        <w:t xml:space="preserve">+ </w:t>
      </w:r>
      <w:r>
        <w:rPr>
          <w:sz w:val="28"/>
          <w:szCs w:val="28"/>
        </w:rPr>
        <w:t>/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). На этом электроде протекает реакция</w:t>
      </w:r>
    </w:p>
    <w:p w:rsidR="00400B9B" w:rsidRDefault="00400B9B" w:rsidP="00400B9B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Н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 ↔  2Н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 + 2е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.Значения потенциала стандартного водородного электрода условно приравнивается к нулю.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Потенциалы электродов, измеренные в паре со стандартным водородным электродом при концентрации ионов, равной 1 и температуре 25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называются стандартными потенциалами </w:t>
      </w:r>
      <w:proofErr w:type="gramStart"/>
      <w:r>
        <w:rPr>
          <w:sz w:val="28"/>
          <w:szCs w:val="28"/>
        </w:rPr>
        <w:t xml:space="preserve">( </w:t>
      </w:r>
      <w:proofErr w:type="spellStart"/>
      <w:proofErr w:type="gramEnd"/>
      <w:r>
        <w:rPr>
          <w:sz w:val="28"/>
          <w:szCs w:val="28"/>
        </w:rPr>
        <w:t>Е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</w:rPr>
        <w:t xml:space="preserve"> ). Электроны при протекании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 xml:space="preserve">-восстановительных реакций передаются от электрода с меньшим значением 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</w:rPr>
        <w:t xml:space="preserve"> к электроду с большим значением 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</w:rPr>
        <w:t>. Т.е. система с меньшим потенциалом будет восстановителем, а с большим – окислителем.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Значения стандартных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>-восстановительных потенциалов приводятся в таблицах в справочниках.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Зависимость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>-восстановительных потенциалов от условий, в которых протекают реакции окисления-восстановления.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Значения 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bscript"/>
        </w:rPr>
        <w:t>ок</w:t>
      </w:r>
      <w:proofErr w:type="spellEnd"/>
      <w:r>
        <w:rPr>
          <w:sz w:val="28"/>
          <w:szCs w:val="28"/>
          <w:vertAlign w:val="subscript"/>
        </w:rPr>
        <w:t xml:space="preserve"> / </w:t>
      </w:r>
      <w:proofErr w:type="spellStart"/>
      <w:r>
        <w:rPr>
          <w:sz w:val="28"/>
          <w:szCs w:val="28"/>
          <w:vertAlign w:val="subscript"/>
        </w:rPr>
        <w:t>восст</w:t>
      </w:r>
      <w:proofErr w:type="spellEnd"/>
      <w:r>
        <w:rPr>
          <w:sz w:val="28"/>
          <w:szCs w:val="28"/>
        </w:rPr>
        <w:t xml:space="preserve"> зависят от температуры, концентрации раствора рН и других факторов.</w:t>
      </w:r>
    </w:p>
    <w:p w:rsidR="00400B9B" w:rsidRDefault="00400B9B" w:rsidP="00400B9B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Количественно зависимость 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bscript"/>
        </w:rPr>
        <w:t>ок</w:t>
      </w:r>
      <w:proofErr w:type="spellEnd"/>
      <w:r>
        <w:rPr>
          <w:sz w:val="28"/>
          <w:szCs w:val="28"/>
          <w:vertAlign w:val="subscript"/>
        </w:rPr>
        <w:t xml:space="preserve"> / </w:t>
      </w:r>
      <w:proofErr w:type="spellStart"/>
      <w:r>
        <w:rPr>
          <w:sz w:val="28"/>
          <w:szCs w:val="28"/>
          <w:vertAlign w:val="subscript"/>
        </w:rPr>
        <w:t>восст</w:t>
      </w:r>
      <w:proofErr w:type="spellEnd"/>
      <w:r>
        <w:rPr>
          <w:sz w:val="28"/>
          <w:szCs w:val="28"/>
        </w:rPr>
        <w:t xml:space="preserve"> от температуры и концентрац</w:t>
      </w:r>
      <w:proofErr w:type="gramStart"/>
      <w:r>
        <w:rPr>
          <w:sz w:val="28"/>
          <w:szCs w:val="28"/>
        </w:rPr>
        <w:t>ии ио</w:t>
      </w:r>
      <w:proofErr w:type="gramEnd"/>
      <w:r>
        <w:rPr>
          <w:sz w:val="28"/>
          <w:szCs w:val="28"/>
        </w:rPr>
        <w:t xml:space="preserve">нов выражается уравнением </w:t>
      </w:r>
      <w:r>
        <w:rPr>
          <w:sz w:val="28"/>
          <w:szCs w:val="28"/>
          <w:u w:val="single"/>
        </w:rPr>
        <w:t>Нернста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bscript"/>
        </w:rPr>
        <w:t>ок</w:t>
      </w:r>
      <w:proofErr w:type="spellEnd"/>
      <w:r>
        <w:rPr>
          <w:sz w:val="28"/>
          <w:szCs w:val="28"/>
          <w:vertAlign w:val="subscript"/>
        </w:rPr>
        <w:t xml:space="preserve"> / </w:t>
      </w:r>
      <w:proofErr w:type="spellStart"/>
      <w:r>
        <w:rPr>
          <w:sz w:val="28"/>
          <w:szCs w:val="28"/>
          <w:vertAlign w:val="subscript"/>
        </w:rPr>
        <w:t>восст</w:t>
      </w:r>
      <w:proofErr w:type="spellEnd"/>
      <w:r>
        <w:rPr>
          <w:sz w:val="28"/>
          <w:szCs w:val="28"/>
        </w:rPr>
        <w:t xml:space="preserve">  =  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  <w:vertAlign w:val="subscript"/>
        </w:rPr>
        <w:t xml:space="preserve"> </w:t>
      </w:r>
      <w:proofErr w:type="spellStart"/>
      <w:proofErr w:type="gramStart"/>
      <w:r>
        <w:rPr>
          <w:sz w:val="28"/>
          <w:szCs w:val="28"/>
          <w:vertAlign w:val="subscript"/>
        </w:rPr>
        <w:t>ок</w:t>
      </w:r>
      <w:proofErr w:type="spellEnd"/>
      <w:proofErr w:type="gramEnd"/>
      <w:r>
        <w:rPr>
          <w:sz w:val="28"/>
          <w:szCs w:val="28"/>
          <w:vertAlign w:val="subscript"/>
        </w:rPr>
        <w:t xml:space="preserve"> / </w:t>
      </w:r>
      <w:proofErr w:type="spellStart"/>
      <w:r>
        <w:rPr>
          <w:sz w:val="28"/>
          <w:szCs w:val="28"/>
          <w:vertAlign w:val="subscript"/>
        </w:rPr>
        <w:t>восст</w:t>
      </w:r>
      <w:proofErr w:type="spellEnd"/>
      <w:r>
        <w:rPr>
          <w:sz w:val="28"/>
          <w:szCs w:val="28"/>
        </w:rPr>
        <w:t xml:space="preserve"> + 2,3*( </w:t>
      </w:r>
      <w:r>
        <w:rPr>
          <w:sz w:val="28"/>
          <w:szCs w:val="28"/>
          <w:lang w:val="en-US"/>
        </w:rPr>
        <w:t>RT</w:t>
      </w:r>
      <w:r>
        <w:rPr>
          <w:sz w:val="28"/>
          <w:szCs w:val="28"/>
        </w:rPr>
        <w:t xml:space="preserve"> / </w:t>
      </w:r>
      <w:proofErr w:type="spellStart"/>
      <w:r>
        <w:rPr>
          <w:sz w:val="28"/>
          <w:szCs w:val="28"/>
          <w:lang w:val="en-US"/>
        </w:rPr>
        <w:t>nF</w:t>
      </w:r>
      <w:proofErr w:type="spellEnd"/>
      <w:r>
        <w:rPr>
          <w:sz w:val="28"/>
          <w:szCs w:val="28"/>
        </w:rPr>
        <w:t xml:space="preserve">) * 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>
        <w:rPr>
          <w:sz w:val="28"/>
          <w:szCs w:val="28"/>
        </w:rPr>
        <w:t xml:space="preserve"> [</w:t>
      </w:r>
      <w:proofErr w:type="spellStart"/>
      <w:r>
        <w:rPr>
          <w:sz w:val="28"/>
          <w:szCs w:val="28"/>
        </w:rPr>
        <w:t>окисл</w:t>
      </w:r>
      <w:proofErr w:type="spellEnd"/>
      <w:r>
        <w:rPr>
          <w:sz w:val="28"/>
          <w:szCs w:val="28"/>
        </w:rPr>
        <w:t xml:space="preserve"> ] / [</w:t>
      </w:r>
      <w:proofErr w:type="spellStart"/>
      <w:r>
        <w:rPr>
          <w:sz w:val="28"/>
          <w:szCs w:val="28"/>
        </w:rPr>
        <w:t>восст</w:t>
      </w:r>
      <w:proofErr w:type="spellEnd"/>
      <w:r>
        <w:rPr>
          <w:sz w:val="28"/>
          <w:szCs w:val="28"/>
        </w:rPr>
        <w:t xml:space="preserve"> ], где 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bscript"/>
        </w:rPr>
        <w:t>ок</w:t>
      </w:r>
      <w:proofErr w:type="spellEnd"/>
      <w:r>
        <w:rPr>
          <w:sz w:val="28"/>
          <w:szCs w:val="28"/>
          <w:vertAlign w:val="subscript"/>
        </w:rPr>
        <w:t xml:space="preserve"> / </w:t>
      </w:r>
      <w:proofErr w:type="spellStart"/>
      <w:r>
        <w:rPr>
          <w:sz w:val="28"/>
          <w:szCs w:val="28"/>
          <w:vertAlign w:val="subscript"/>
        </w:rPr>
        <w:t>восст</w:t>
      </w:r>
      <w:proofErr w:type="spellEnd"/>
      <w:r>
        <w:rPr>
          <w:sz w:val="28"/>
          <w:szCs w:val="28"/>
        </w:rPr>
        <w:t xml:space="preserve">  -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 xml:space="preserve">-восстановительный потенциал системы,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  <w:vertAlign w:val="subscript"/>
        </w:rPr>
        <w:t xml:space="preserve"> </w:t>
      </w:r>
      <w:proofErr w:type="spellStart"/>
      <w:proofErr w:type="gramStart"/>
      <w:r>
        <w:rPr>
          <w:sz w:val="28"/>
          <w:szCs w:val="28"/>
          <w:vertAlign w:val="subscript"/>
        </w:rPr>
        <w:t>ок</w:t>
      </w:r>
      <w:proofErr w:type="spellEnd"/>
      <w:proofErr w:type="gramEnd"/>
      <w:r>
        <w:rPr>
          <w:sz w:val="28"/>
          <w:szCs w:val="28"/>
          <w:vertAlign w:val="subscript"/>
        </w:rPr>
        <w:t xml:space="preserve"> / </w:t>
      </w:r>
      <w:proofErr w:type="spellStart"/>
      <w:r>
        <w:rPr>
          <w:sz w:val="28"/>
          <w:szCs w:val="28"/>
          <w:vertAlign w:val="subscript"/>
        </w:rPr>
        <w:t>восст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- стандартный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 xml:space="preserve">-восстановительный </w:t>
      </w:r>
      <w:proofErr w:type="spellStart"/>
      <w:r>
        <w:rPr>
          <w:sz w:val="28"/>
          <w:szCs w:val="28"/>
        </w:rPr>
        <w:t>потенциал,в</w:t>
      </w:r>
      <w:proofErr w:type="spellEnd"/>
      <w:r>
        <w:rPr>
          <w:sz w:val="28"/>
          <w:szCs w:val="28"/>
        </w:rPr>
        <w:t>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универсальная</w:t>
      </w:r>
      <w:proofErr w:type="gramEnd"/>
      <w:r>
        <w:rPr>
          <w:sz w:val="28"/>
          <w:szCs w:val="28"/>
        </w:rPr>
        <w:t xml:space="preserve"> газовая постоянная, равная 8,314 Дж;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 – абсолютная температура,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>;</w:t>
      </w:r>
    </w:p>
    <w:p w:rsidR="00400B9B" w:rsidRPr="00994A6A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число</w:t>
      </w:r>
      <w:proofErr w:type="gramEnd"/>
      <w:r>
        <w:rPr>
          <w:sz w:val="28"/>
          <w:szCs w:val="28"/>
        </w:rPr>
        <w:t xml:space="preserve"> электронов, отданных или принятых в системе;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число</w:t>
      </w:r>
      <w:proofErr w:type="gramEnd"/>
      <w:r>
        <w:rPr>
          <w:sz w:val="28"/>
          <w:szCs w:val="28"/>
        </w:rPr>
        <w:t xml:space="preserve"> Фарадея, равное 96500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[</w:t>
      </w:r>
      <w:proofErr w:type="spellStart"/>
      <w:r>
        <w:rPr>
          <w:sz w:val="28"/>
          <w:szCs w:val="28"/>
        </w:rPr>
        <w:t>окисл</w:t>
      </w:r>
      <w:proofErr w:type="spellEnd"/>
      <w:proofErr w:type="gramStart"/>
      <w:r>
        <w:rPr>
          <w:sz w:val="28"/>
          <w:szCs w:val="28"/>
        </w:rPr>
        <w:t xml:space="preserve"> ]</w:t>
      </w:r>
      <w:proofErr w:type="gramEnd"/>
      <w:r>
        <w:rPr>
          <w:sz w:val="28"/>
          <w:szCs w:val="28"/>
        </w:rPr>
        <w:t xml:space="preserve"> – концентрация окисленной формы;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[</w:t>
      </w:r>
      <w:proofErr w:type="spellStart"/>
      <w:r>
        <w:rPr>
          <w:sz w:val="28"/>
          <w:szCs w:val="28"/>
        </w:rPr>
        <w:t>восст</w:t>
      </w:r>
      <w:proofErr w:type="spellEnd"/>
      <w:proofErr w:type="gramStart"/>
      <w:r>
        <w:rPr>
          <w:sz w:val="28"/>
          <w:szCs w:val="28"/>
        </w:rPr>
        <w:t xml:space="preserve"> ]</w:t>
      </w:r>
      <w:proofErr w:type="gramEnd"/>
      <w:r>
        <w:rPr>
          <w:sz w:val="28"/>
          <w:szCs w:val="28"/>
        </w:rPr>
        <w:t xml:space="preserve"> – концентрация восстановленной формы.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в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>-восстановительной реакции принимают участие ионы водорода, то потенциал зависит не только от концентрации окисленной и восстановленной форм, но и от концентрации ионов водорода</w:t>
      </w:r>
      <w:proofErr w:type="gramStart"/>
      <w:r>
        <w:rPr>
          <w:sz w:val="28"/>
          <w:szCs w:val="28"/>
        </w:rPr>
        <w:t>6</w:t>
      </w:r>
      <w:proofErr w:type="gramEnd"/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bscript"/>
        </w:rPr>
        <w:t>ок</w:t>
      </w:r>
      <w:proofErr w:type="spellEnd"/>
      <w:r>
        <w:rPr>
          <w:sz w:val="28"/>
          <w:szCs w:val="28"/>
          <w:vertAlign w:val="subscript"/>
        </w:rPr>
        <w:t xml:space="preserve"> / </w:t>
      </w:r>
      <w:proofErr w:type="spellStart"/>
      <w:r>
        <w:rPr>
          <w:sz w:val="28"/>
          <w:szCs w:val="28"/>
          <w:vertAlign w:val="subscript"/>
        </w:rPr>
        <w:t>восст</w:t>
      </w:r>
      <w:proofErr w:type="spellEnd"/>
      <w:r>
        <w:rPr>
          <w:sz w:val="28"/>
          <w:szCs w:val="28"/>
        </w:rPr>
        <w:t xml:space="preserve">  =  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  <w:vertAlign w:val="subscript"/>
        </w:rPr>
        <w:t xml:space="preserve"> </w:t>
      </w:r>
      <w:proofErr w:type="spellStart"/>
      <w:proofErr w:type="gramStart"/>
      <w:r>
        <w:rPr>
          <w:sz w:val="28"/>
          <w:szCs w:val="28"/>
          <w:vertAlign w:val="subscript"/>
        </w:rPr>
        <w:t>ок</w:t>
      </w:r>
      <w:proofErr w:type="spellEnd"/>
      <w:proofErr w:type="gramEnd"/>
      <w:r>
        <w:rPr>
          <w:sz w:val="28"/>
          <w:szCs w:val="28"/>
          <w:vertAlign w:val="subscript"/>
        </w:rPr>
        <w:t xml:space="preserve"> / </w:t>
      </w:r>
      <w:proofErr w:type="spellStart"/>
      <w:r>
        <w:rPr>
          <w:sz w:val="28"/>
          <w:szCs w:val="28"/>
          <w:vertAlign w:val="subscript"/>
        </w:rPr>
        <w:t>восст</w:t>
      </w:r>
      <w:proofErr w:type="spellEnd"/>
      <w:r>
        <w:rPr>
          <w:sz w:val="28"/>
          <w:szCs w:val="28"/>
        </w:rPr>
        <w:t xml:space="preserve"> + 2,3*( </w:t>
      </w:r>
      <w:r>
        <w:rPr>
          <w:sz w:val="28"/>
          <w:szCs w:val="28"/>
          <w:lang w:val="en-US"/>
        </w:rPr>
        <w:t>RT</w:t>
      </w:r>
      <w:r>
        <w:rPr>
          <w:sz w:val="28"/>
          <w:szCs w:val="28"/>
        </w:rPr>
        <w:t xml:space="preserve"> / </w:t>
      </w:r>
      <w:proofErr w:type="spellStart"/>
      <w:r>
        <w:rPr>
          <w:sz w:val="28"/>
          <w:szCs w:val="28"/>
          <w:lang w:val="en-US"/>
        </w:rPr>
        <w:t>nF</w:t>
      </w:r>
      <w:proofErr w:type="spellEnd"/>
      <w:r>
        <w:rPr>
          <w:sz w:val="28"/>
          <w:szCs w:val="28"/>
        </w:rPr>
        <w:t xml:space="preserve">) * 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>
        <w:rPr>
          <w:sz w:val="28"/>
          <w:szCs w:val="28"/>
        </w:rPr>
        <w:t xml:space="preserve"> [</w:t>
      </w:r>
      <w:proofErr w:type="spellStart"/>
      <w:r>
        <w:rPr>
          <w:sz w:val="28"/>
          <w:szCs w:val="28"/>
        </w:rPr>
        <w:t>окисл</w:t>
      </w:r>
      <w:proofErr w:type="spellEnd"/>
      <w:r>
        <w:rPr>
          <w:sz w:val="28"/>
          <w:szCs w:val="28"/>
        </w:rPr>
        <w:t xml:space="preserve"> ] *[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  <w:lang w:val="en-US"/>
        </w:rPr>
        <w:t>m</w:t>
      </w:r>
      <w:r>
        <w:rPr>
          <w:sz w:val="28"/>
          <w:szCs w:val="28"/>
        </w:rPr>
        <w:t>/ [</w:t>
      </w:r>
      <w:proofErr w:type="spellStart"/>
      <w:r>
        <w:rPr>
          <w:sz w:val="28"/>
          <w:szCs w:val="28"/>
        </w:rPr>
        <w:t>восст</w:t>
      </w:r>
      <w:proofErr w:type="spellEnd"/>
      <w:r>
        <w:rPr>
          <w:sz w:val="28"/>
          <w:szCs w:val="28"/>
        </w:rPr>
        <w:t xml:space="preserve"> ], где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] – равновесная концентрация ионов водорода;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число</w:t>
      </w:r>
      <w:proofErr w:type="gramEnd"/>
      <w:r>
        <w:rPr>
          <w:sz w:val="28"/>
          <w:szCs w:val="28"/>
        </w:rPr>
        <w:t xml:space="preserve"> ионов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участвующих в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>-восстановительной реакции.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Г) Применение реакций окисления-восстановления в химическом анализе. Эти реакции применяют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>: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перевода ионов и соединений элементов низших форм окисления в высшие и высших в низшие для предотвращения их вредного влияния на процесс анализа;</w:t>
      </w:r>
      <w:proofErr w:type="gramEnd"/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для обнаружения ионов, дающих характерные реакции с окислителями или восстановителями;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для разделения ионов, окисляющихся или </w:t>
      </w:r>
      <w:proofErr w:type="spellStart"/>
      <w:r>
        <w:rPr>
          <w:sz w:val="28"/>
          <w:szCs w:val="28"/>
        </w:rPr>
        <w:t>восстанавливающихся</w:t>
      </w:r>
      <w:proofErr w:type="spellEnd"/>
      <w:r>
        <w:rPr>
          <w:sz w:val="28"/>
          <w:szCs w:val="28"/>
        </w:rPr>
        <w:t xml:space="preserve"> с образованием малорастворимых соединений;</w:t>
      </w:r>
    </w:p>
    <w:p w:rsidR="00400B9B" w:rsidRDefault="00400B9B" w:rsidP="00400B9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для количественного определения многих неорганических и органических соединений.</w:t>
      </w: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F22"/>
    <w:rsid w:val="00400B9B"/>
    <w:rsid w:val="0087183A"/>
    <w:rsid w:val="00DF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B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B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635</Words>
  <Characters>3625</Characters>
  <Application>Microsoft Office Word</Application>
  <DocSecurity>0</DocSecurity>
  <Lines>30</Lines>
  <Paragraphs>8</Paragraphs>
  <ScaleCrop>false</ScaleCrop>
  <Company>CtrlSoft</Company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2019-09-20T11:39:00Z</dcterms:created>
  <dcterms:modified xsi:type="dcterms:W3CDTF">2019-09-20T11:39:00Z</dcterms:modified>
</cp:coreProperties>
</file>